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2134A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2134A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2134A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2134A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2134A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2134A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2134A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2134AC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2134AC" w:rsidRDefault="00B754AD" w:rsidP="00B12D3C">
      <w:pPr>
        <w:pStyle w:val="TableParagraph"/>
        <w:rPr>
          <w:rFonts w:asciiTheme="minorHAnsi" w:hAnsiTheme="minorHAnsi" w:cstheme="minorHAnsi"/>
          <w:color w:val="365F91" w:themeColor="accent1" w:themeShade="BF"/>
          <w:sz w:val="20"/>
          <w:szCs w:val="20"/>
          <w:lang w:val="en-US"/>
        </w:rPr>
      </w:pPr>
    </w:p>
    <w:p w:rsidR="00B12D3C" w:rsidRPr="002134AC" w:rsidRDefault="00B12D3C" w:rsidP="00B12D3C">
      <w:pPr>
        <w:pStyle w:val="TableParagraph"/>
        <w:rPr>
          <w:rFonts w:asciiTheme="minorHAnsi" w:hAnsiTheme="minorHAnsi" w:cstheme="minorHAnsi"/>
          <w:color w:val="365F91" w:themeColor="accent1" w:themeShade="BF"/>
          <w:sz w:val="20"/>
          <w:szCs w:val="20"/>
          <w:lang w:val="en-US"/>
        </w:rPr>
      </w:pPr>
    </w:p>
    <w:p w:rsidR="00B12D3C" w:rsidRPr="002134AC" w:rsidRDefault="00B12D3C" w:rsidP="00B12D3C">
      <w:pPr>
        <w:pStyle w:val="TableParagraph"/>
        <w:rPr>
          <w:rFonts w:asciiTheme="minorHAnsi" w:hAnsiTheme="minorHAnsi" w:cstheme="minorHAnsi"/>
          <w:color w:val="365F91" w:themeColor="accent1" w:themeShade="BF"/>
          <w:sz w:val="20"/>
          <w:szCs w:val="20"/>
          <w:lang w:val="en-US"/>
        </w:rPr>
      </w:pPr>
    </w:p>
    <w:p w:rsidR="00B12D3C" w:rsidRPr="00CC78F3" w:rsidRDefault="00B12D3C" w:rsidP="00B12D3C">
      <w:pPr>
        <w:pStyle w:val="TableParagraph"/>
        <w:rPr>
          <w:rFonts w:asciiTheme="minorHAnsi" w:hAnsiTheme="minorHAnsi" w:cstheme="minorHAnsi"/>
          <w:b/>
          <w:color w:val="365F91" w:themeColor="accent1" w:themeShade="BF"/>
          <w:sz w:val="20"/>
          <w:szCs w:val="20"/>
          <w:u w:val="single"/>
        </w:rPr>
      </w:pPr>
      <w:bookmarkStart w:id="0" w:name="_GoBack"/>
      <w:bookmarkEnd w:id="0"/>
    </w:p>
    <w:p w:rsidR="00B61487" w:rsidRPr="00CC78F3" w:rsidRDefault="00B61487" w:rsidP="00B61487">
      <w:pPr>
        <w:pStyle w:val="TableParagraph"/>
        <w:rPr>
          <w:rFonts w:asciiTheme="minorHAnsi" w:hAnsiTheme="minorHAnsi" w:cstheme="minorHAnsi"/>
          <w:b/>
          <w:color w:val="0070C0"/>
          <w:sz w:val="20"/>
          <w:szCs w:val="20"/>
          <w:u w:val="single"/>
        </w:rPr>
      </w:pPr>
      <w:r w:rsidRPr="00CC78F3">
        <w:rPr>
          <w:rFonts w:asciiTheme="minorHAnsi" w:hAnsiTheme="minorHAnsi" w:cstheme="minorHAnsi"/>
          <w:b/>
          <w:color w:val="0070C0"/>
          <w:sz w:val="20"/>
          <w:szCs w:val="20"/>
          <w:u w:val="single"/>
        </w:rPr>
        <w:t>361.0290.1 SOLID SPRAY UNISEAL (290 мл) -  распыляемый герметик</w:t>
      </w:r>
      <w:r w:rsidR="00CC78F3" w:rsidRPr="00CC78F3">
        <w:rPr>
          <w:rFonts w:asciiTheme="minorHAnsi" w:hAnsiTheme="minorHAnsi" w:cstheme="minorHAnsi"/>
          <w:b/>
          <w:color w:val="0070C0"/>
          <w:sz w:val="20"/>
          <w:szCs w:val="20"/>
          <w:u w:val="single"/>
        </w:rPr>
        <w:t>, цвет: охра.</w:t>
      </w:r>
    </w:p>
    <w:p w:rsidR="00CC78F3" w:rsidRDefault="00CC78F3" w:rsidP="00CC78F3">
      <w:pPr>
        <w:pStyle w:val="TableParagraph"/>
        <w:rPr>
          <w:rFonts w:asciiTheme="minorHAnsi" w:hAnsiTheme="minorHAnsi" w:cstheme="minorHAnsi"/>
          <w:b/>
          <w:color w:val="0070C0"/>
          <w:sz w:val="20"/>
          <w:szCs w:val="20"/>
          <w:u w:val="single"/>
        </w:rPr>
      </w:pPr>
      <w:r w:rsidRPr="00CC78F3">
        <w:rPr>
          <w:rFonts w:asciiTheme="minorHAnsi" w:hAnsiTheme="minorHAnsi" w:cstheme="minorHAnsi"/>
          <w:b/>
          <w:color w:val="0070C0"/>
          <w:sz w:val="20"/>
          <w:szCs w:val="20"/>
          <w:u w:val="single"/>
        </w:rPr>
        <w:t xml:space="preserve">361.0291.2 SOLID SPRAY </w:t>
      </w:r>
      <w:proofErr w:type="gramStart"/>
      <w:r w:rsidRPr="00CC78F3">
        <w:rPr>
          <w:rFonts w:asciiTheme="minorHAnsi" w:hAnsiTheme="minorHAnsi" w:cstheme="minorHAnsi"/>
          <w:b/>
          <w:color w:val="0070C0"/>
          <w:sz w:val="20"/>
          <w:szCs w:val="20"/>
          <w:u w:val="single"/>
        </w:rPr>
        <w:t>UNISEAL  (</w:t>
      </w:r>
      <w:proofErr w:type="gramEnd"/>
      <w:r w:rsidRPr="00CC78F3">
        <w:rPr>
          <w:rFonts w:asciiTheme="minorHAnsi" w:hAnsiTheme="minorHAnsi" w:cstheme="minorHAnsi"/>
          <w:b/>
          <w:color w:val="0070C0"/>
          <w:sz w:val="20"/>
          <w:szCs w:val="20"/>
          <w:u w:val="single"/>
        </w:rPr>
        <w:t>290 мл) -  распыляемый герметик, цвет: серый.</w:t>
      </w:r>
    </w:p>
    <w:p w:rsidR="00604D6F" w:rsidRPr="00CC78F3" w:rsidRDefault="00604D6F" w:rsidP="00CC78F3">
      <w:pPr>
        <w:pStyle w:val="TableParagraph"/>
        <w:rPr>
          <w:rFonts w:asciiTheme="minorHAnsi" w:hAnsiTheme="minorHAnsi" w:cstheme="minorHAnsi"/>
          <w:b/>
          <w:color w:val="0070C0"/>
          <w:sz w:val="20"/>
          <w:szCs w:val="20"/>
          <w:u w:val="single"/>
        </w:rPr>
      </w:pPr>
      <w:r w:rsidRPr="00604D6F">
        <w:rPr>
          <w:rFonts w:asciiTheme="minorHAnsi" w:hAnsiTheme="minorHAnsi" w:cstheme="minorHAnsi"/>
          <w:b/>
          <w:color w:val="0070C0"/>
          <w:sz w:val="20"/>
          <w:szCs w:val="20"/>
          <w:u w:val="single"/>
        </w:rPr>
        <w:t xml:space="preserve">361.0292.3 SOLID SPRAY </w:t>
      </w:r>
      <w:proofErr w:type="gramStart"/>
      <w:r w:rsidRPr="00604D6F">
        <w:rPr>
          <w:rFonts w:asciiTheme="minorHAnsi" w:hAnsiTheme="minorHAnsi" w:cstheme="minorHAnsi"/>
          <w:b/>
          <w:color w:val="0070C0"/>
          <w:sz w:val="20"/>
          <w:szCs w:val="20"/>
          <w:u w:val="single"/>
        </w:rPr>
        <w:t>UNISEAL  (</w:t>
      </w:r>
      <w:proofErr w:type="gramEnd"/>
      <w:r w:rsidRPr="00604D6F">
        <w:rPr>
          <w:rFonts w:asciiTheme="minorHAnsi" w:hAnsiTheme="minorHAnsi" w:cstheme="minorHAnsi"/>
          <w:b/>
          <w:color w:val="0070C0"/>
          <w:sz w:val="20"/>
          <w:szCs w:val="20"/>
          <w:u w:val="single"/>
        </w:rPr>
        <w:t xml:space="preserve">290 мл) -  распыляемый герметик, цвет: </w:t>
      </w:r>
      <w:proofErr w:type="spellStart"/>
      <w:r w:rsidRPr="00604D6F">
        <w:rPr>
          <w:rFonts w:asciiTheme="minorHAnsi" w:hAnsiTheme="minorHAnsi" w:cstheme="minorHAnsi"/>
          <w:b/>
          <w:color w:val="0070C0"/>
          <w:sz w:val="20"/>
          <w:szCs w:val="20"/>
          <w:u w:val="single"/>
        </w:rPr>
        <w:t>черный</w:t>
      </w:r>
      <w:proofErr w:type="spellEnd"/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2134AC" w:rsidRPr="002134AC" w:rsidRDefault="00B61487" w:rsidP="002134AC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  <w:r w:rsidRPr="002134AC">
        <w:rPr>
          <w:rFonts w:asciiTheme="minorHAnsi" w:hAnsiTheme="minorHAnsi" w:cstheme="minorHAnsi"/>
          <w:b/>
          <w:sz w:val="20"/>
          <w:szCs w:val="20"/>
        </w:rPr>
        <w:t xml:space="preserve">SOLID SPRAY UNISEAL </w:t>
      </w:r>
      <w:r w:rsidRPr="002134AC">
        <w:rPr>
          <w:rFonts w:asciiTheme="minorHAnsi" w:hAnsiTheme="minorHAnsi" w:cstheme="minorHAnsi"/>
          <w:sz w:val="20"/>
          <w:szCs w:val="20"/>
        </w:rPr>
        <w:t xml:space="preserve">Однокомпонентный эластичный распыляемый </w:t>
      </w:r>
      <w:proofErr w:type="spellStart"/>
      <w:r w:rsidRPr="002134AC">
        <w:rPr>
          <w:rFonts w:asciiTheme="minorHAnsi" w:hAnsiTheme="minorHAnsi" w:cstheme="minorHAnsi"/>
          <w:sz w:val="20"/>
          <w:szCs w:val="20"/>
        </w:rPr>
        <w:t>адгезив</w:t>
      </w:r>
      <w:proofErr w:type="spellEnd"/>
      <w:r w:rsidRPr="002134AC">
        <w:rPr>
          <w:rFonts w:asciiTheme="minorHAnsi" w:hAnsiTheme="minorHAnsi" w:cstheme="minorHAnsi"/>
          <w:sz w:val="20"/>
          <w:szCs w:val="20"/>
        </w:rPr>
        <w:t xml:space="preserve"> для герметизации швов на основе модифицированного полимера</w:t>
      </w:r>
      <w:r w:rsidRPr="002134AC">
        <w:rPr>
          <w:rFonts w:asciiTheme="minorHAnsi" w:hAnsiTheme="minorHAnsi" w:cstheme="minorHAnsi"/>
          <w:b/>
          <w:sz w:val="20"/>
          <w:szCs w:val="20"/>
        </w:rPr>
        <w:t>.</w:t>
      </w:r>
      <w:r w:rsidR="002134AC" w:rsidRPr="002134AC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2134AC" w:rsidRPr="002134AC">
        <w:rPr>
          <w:rFonts w:asciiTheme="minorHAnsi" w:hAnsiTheme="minorHAnsi" w:cstheme="minorHAnsi"/>
          <w:sz w:val="20"/>
          <w:szCs w:val="20"/>
        </w:rPr>
        <w:t xml:space="preserve">Не содержит </w:t>
      </w:r>
      <w:proofErr w:type="spellStart"/>
      <w:r w:rsidR="002134AC" w:rsidRPr="002134AC">
        <w:rPr>
          <w:rFonts w:asciiTheme="minorHAnsi" w:hAnsiTheme="minorHAnsi" w:cstheme="minorHAnsi"/>
          <w:sz w:val="20"/>
          <w:szCs w:val="20"/>
        </w:rPr>
        <w:t>изоцианатов</w:t>
      </w:r>
      <w:proofErr w:type="spellEnd"/>
      <w:r w:rsidR="002134AC" w:rsidRPr="002134AC">
        <w:rPr>
          <w:rFonts w:asciiTheme="minorHAnsi" w:hAnsiTheme="minorHAnsi" w:cstheme="minorHAnsi"/>
          <w:sz w:val="20"/>
          <w:szCs w:val="20"/>
        </w:rPr>
        <w:t xml:space="preserve"> и силикона.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  <w:r w:rsidRPr="002134AC">
        <w:rPr>
          <w:rFonts w:asciiTheme="minorHAnsi" w:hAnsiTheme="minorHAnsi" w:cstheme="minorHAnsi"/>
          <w:b/>
          <w:sz w:val="20"/>
          <w:szCs w:val="20"/>
        </w:rPr>
        <w:t xml:space="preserve">Области применения 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SOLID SPRAY UNISEAL разработан специально для нанесения при распылении или малярной кистью для герметизации швов и сварных соединений в автомобильной отрасли, в строительстве, для ремонта пассажирских вагонов и кузовов автомобилей, железнодорожных вагонов, промышленных транспортных средств и контейнеров, а также способствует защите от коррозии. Не требует грунтовки и обеспечивает отличную адгезию к металлам, окрашенным поверхностям, алюминию, поливинилхлориду, стеклопластику, АБС-сополимеров, поликарбоната и пластика в целом (кроме полиэтилена, тефлона).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  <w:r w:rsidRPr="002134AC">
        <w:rPr>
          <w:rFonts w:asciiTheme="minorHAnsi" w:hAnsiTheme="minorHAnsi" w:cstheme="minorHAnsi"/>
          <w:b/>
          <w:sz w:val="20"/>
          <w:szCs w:val="20"/>
        </w:rPr>
        <w:t xml:space="preserve">Преимущества 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b/>
          <w:sz w:val="20"/>
          <w:szCs w:val="20"/>
        </w:rPr>
        <w:t>•</w:t>
      </w:r>
      <w:r w:rsidRPr="002134AC">
        <w:rPr>
          <w:rFonts w:asciiTheme="minorHAnsi" w:hAnsiTheme="minorHAnsi" w:cstheme="minorHAnsi"/>
          <w:b/>
          <w:sz w:val="20"/>
          <w:szCs w:val="20"/>
        </w:rPr>
        <w:tab/>
      </w:r>
      <w:r w:rsidRPr="002134AC">
        <w:rPr>
          <w:rFonts w:asciiTheme="minorHAnsi" w:hAnsiTheme="minorHAnsi" w:cstheme="minorHAnsi"/>
          <w:sz w:val="20"/>
          <w:szCs w:val="20"/>
        </w:rPr>
        <w:t xml:space="preserve">Экологически безвредный – не содержит </w:t>
      </w:r>
      <w:proofErr w:type="spellStart"/>
      <w:r w:rsidRPr="002134AC">
        <w:rPr>
          <w:rFonts w:asciiTheme="minorHAnsi" w:hAnsiTheme="minorHAnsi" w:cstheme="minorHAnsi"/>
          <w:sz w:val="20"/>
          <w:szCs w:val="20"/>
        </w:rPr>
        <w:t>изоцианатов</w:t>
      </w:r>
      <w:proofErr w:type="spellEnd"/>
      <w:r w:rsidRPr="002134AC">
        <w:rPr>
          <w:rFonts w:asciiTheme="minorHAnsi" w:hAnsiTheme="minorHAnsi" w:cstheme="minorHAnsi"/>
          <w:sz w:val="20"/>
          <w:szCs w:val="20"/>
        </w:rPr>
        <w:t xml:space="preserve"> и растворителей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•</w:t>
      </w:r>
      <w:r w:rsidRPr="002134AC">
        <w:rPr>
          <w:rFonts w:asciiTheme="minorHAnsi" w:hAnsiTheme="minorHAnsi" w:cstheme="minorHAnsi"/>
          <w:sz w:val="20"/>
          <w:szCs w:val="20"/>
        </w:rPr>
        <w:tab/>
        <w:t xml:space="preserve">Не требует указания опасности 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•</w:t>
      </w:r>
      <w:r w:rsidRPr="002134AC">
        <w:rPr>
          <w:rFonts w:asciiTheme="minorHAnsi" w:hAnsiTheme="minorHAnsi" w:cstheme="minorHAnsi"/>
          <w:sz w:val="20"/>
          <w:szCs w:val="20"/>
        </w:rPr>
        <w:tab/>
        <w:t>Без запаха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•</w:t>
      </w:r>
      <w:r w:rsidRPr="002134AC">
        <w:rPr>
          <w:rFonts w:asciiTheme="minorHAnsi" w:hAnsiTheme="minorHAnsi" w:cstheme="minorHAnsi"/>
          <w:sz w:val="20"/>
          <w:szCs w:val="20"/>
        </w:rPr>
        <w:tab/>
        <w:t>Остается гибким при температурах от-40°C до 100°C, кратковременно выдерживает до 120°C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•</w:t>
      </w:r>
      <w:r w:rsidRPr="002134AC">
        <w:rPr>
          <w:rFonts w:asciiTheme="minorHAnsi" w:hAnsiTheme="minorHAnsi" w:cstheme="minorHAnsi"/>
          <w:sz w:val="20"/>
          <w:szCs w:val="20"/>
        </w:rPr>
        <w:tab/>
        <w:t>Не меняется в объеме – без усадки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•</w:t>
      </w:r>
      <w:r w:rsidRPr="002134AC">
        <w:rPr>
          <w:rFonts w:asciiTheme="minorHAnsi" w:hAnsiTheme="minorHAnsi" w:cstheme="minorHAnsi"/>
          <w:sz w:val="20"/>
          <w:szCs w:val="20"/>
        </w:rPr>
        <w:tab/>
        <w:t>Не образует пузырей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•</w:t>
      </w:r>
      <w:r w:rsidRPr="002134AC">
        <w:rPr>
          <w:rFonts w:asciiTheme="minorHAnsi" w:hAnsiTheme="minorHAnsi" w:cstheme="minorHAnsi"/>
          <w:sz w:val="20"/>
          <w:szCs w:val="20"/>
        </w:rPr>
        <w:tab/>
        <w:t xml:space="preserve">Нейтральный, не реагирует с опорной поверхностью 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•</w:t>
      </w:r>
      <w:r w:rsidRPr="002134AC">
        <w:rPr>
          <w:rFonts w:asciiTheme="minorHAnsi" w:hAnsiTheme="minorHAnsi" w:cstheme="minorHAnsi"/>
          <w:sz w:val="20"/>
          <w:szCs w:val="20"/>
        </w:rPr>
        <w:tab/>
        <w:t>Защищает от коррозии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•</w:t>
      </w:r>
      <w:r w:rsidRPr="002134AC">
        <w:rPr>
          <w:rFonts w:asciiTheme="minorHAnsi" w:hAnsiTheme="minorHAnsi" w:cstheme="minorHAnsi"/>
          <w:sz w:val="20"/>
          <w:szCs w:val="20"/>
        </w:rPr>
        <w:tab/>
        <w:t>Герметизация технологических швов и электросварных соединений листового металла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•</w:t>
      </w:r>
      <w:r w:rsidRPr="002134AC">
        <w:rPr>
          <w:rFonts w:asciiTheme="minorHAnsi" w:hAnsiTheme="minorHAnsi" w:cstheme="minorHAnsi"/>
          <w:sz w:val="20"/>
          <w:szCs w:val="20"/>
        </w:rPr>
        <w:tab/>
        <w:t>Может использоваться для работ внутри корпуса и под корпусом автомобиля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•</w:t>
      </w:r>
      <w:r w:rsidRPr="002134AC">
        <w:rPr>
          <w:rFonts w:asciiTheme="minorHAnsi" w:hAnsiTheme="minorHAnsi" w:cstheme="minorHAnsi"/>
          <w:sz w:val="20"/>
          <w:szCs w:val="20"/>
        </w:rPr>
        <w:tab/>
      </w:r>
      <w:proofErr w:type="spellStart"/>
      <w:r w:rsidRPr="002134AC">
        <w:rPr>
          <w:rFonts w:asciiTheme="minorHAnsi" w:hAnsiTheme="minorHAnsi" w:cstheme="minorHAnsi"/>
          <w:sz w:val="20"/>
          <w:szCs w:val="20"/>
        </w:rPr>
        <w:t>Виброизоляционные</w:t>
      </w:r>
      <w:proofErr w:type="spellEnd"/>
      <w:r w:rsidRPr="002134AC">
        <w:rPr>
          <w:rFonts w:asciiTheme="minorHAnsi" w:hAnsiTheme="minorHAnsi" w:cstheme="minorHAnsi"/>
          <w:sz w:val="20"/>
          <w:szCs w:val="20"/>
        </w:rPr>
        <w:t xml:space="preserve"> и звукоизоляционные свойства 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•</w:t>
      </w:r>
      <w:r w:rsidRPr="002134AC">
        <w:rPr>
          <w:rFonts w:asciiTheme="minorHAnsi" w:hAnsiTheme="minorHAnsi" w:cstheme="minorHAnsi"/>
          <w:sz w:val="20"/>
          <w:szCs w:val="20"/>
        </w:rPr>
        <w:tab/>
        <w:t xml:space="preserve">Можно перекрашивать </w:t>
      </w:r>
      <w:r w:rsidR="002134AC">
        <w:rPr>
          <w:rFonts w:asciiTheme="minorHAnsi" w:hAnsiTheme="minorHAnsi" w:cstheme="minorHAnsi"/>
          <w:sz w:val="20"/>
          <w:szCs w:val="20"/>
        </w:rPr>
        <w:t xml:space="preserve">методом «мокрый-по-мокрому» </w:t>
      </w:r>
      <w:r w:rsidRPr="002134AC">
        <w:rPr>
          <w:rFonts w:asciiTheme="minorHAnsi" w:hAnsiTheme="minorHAnsi" w:cstheme="minorHAnsi"/>
          <w:sz w:val="20"/>
          <w:szCs w:val="20"/>
        </w:rPr>
        <w:t>многими водорастворимыми красками или к</w:t>
      </w:r>
      <w:r w:rsidR="002134AC">
        <w:rPr>
          <w:rFonts w:asciiTheme="minorHAnsi" w:hAnsiTheme="minorHAnsi" w:cstheme="minorHAnsi"/>
          <w:sz w:val="20"/>
          <w:szCs w:val="20"/>
        </w:rPr>
        <w:t>расками на основе растворителя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  <w:r w:rsidRPr="002134AC">
        <w:rPr>
          <w:rFonts w:asciiTheme="minorHAnsi" w:hAnsiTheme="minorHAnsi" w:cstheme="minorHAnsi"/>
          <w:b/>
          <w:sz w:val="20"/>
          <w:szCs w:val="20"/>
        </w:rPr>
        <w:t xml:space="preserve">Технические характеристики 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Внешний вид</w:t>
      </w:r>
      <w:r w:rsidRPr="002134AC">
        <w:rPr>
          <w:rFonts w:asciiTheme="minorHAnsi" w:hAnsiTheme="minorHAnsi" w:cstheme="minorHAnsi"/>
          <w:sz w:val="20"/>
          <w:szCs w:val="20"/>
        </w:rPr>
        <w:tab/>
      </w:r>
      <w:proofErr w:type="spellStart"/>
      <w:r w:rsidRPr="002134AC">
        <w:rPr>
          <w:rFonts w:asciiTheme="minorHAnsi" w:hAnsiTheme="minorHAnsi" w:cstheme="minorHAnsi"/>
          <w:sz w:val="20"/>
          <w:szCs w:val="20"/>
        </w:rPr>
        <w:t>Тиксотропная</w:t>
      </w:r>
      <w:proofErr w:type="spellEnd"/>
      <w:r w:rsidRPr="002134AC">
        <w:rPr>
          <w:rFonts w:asciiTheme="minorHAnsi" w:hAnsiTheme="minorHAnsi" w:cstheme="minorHAnsi"/>
          <w:sz w:val="20"/>
          <w:szCs w:val="20"/>
        </w:rPr>
        <w:t xml:space="preserve"> паста</w:t>
      </w:r>
    </w:p>
    <w:p w:rsidR="00B61487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Цвет</w:t>
      </w:r>
      <w:r w:rsidR="00CC78F3">
        <w:rPr>
          <w:rFonts w:asciiTheme="minorHAnsi" w:hAnsiTheme="minorHAnsi" w:cstheme="minorHAnsi"/>
          <w:sz w:val="20"/>
          <w:szCs w:val="20"/>
        </w:rPr>
        <w:t xml:space="preserve">: </w:t>
      </w:r>
      <w:r w:rsidRPr="002134AC">
        <w:rPr>
          <w:rFonts w:asciiTheme="minorHAnsi" w:hAnsiTheme="minorHAnsi" w:cstheme="minorHAnsi"/>
          <w:sz w:val="20"/>
          <w:szCs w:val="20"/>
        </w:rPr>
        <w:t>Бежевый</w:t>
      </w:r>
    </w:p>
    <w:p w:rsidR="00CC78F3" w:rsidRDefault="00CC78F3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Цвет: Серый</w:t>
      </w:r>
    </w:p>
    <w:p w:rsidR="00604D6F" w:rsidRPr="002134AC" w:rsidRDefault="00604D6F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Цвет: </w:t>
      </w:r>
      <w:proofErr w:type="spellStart"/>
      <w:r>
        <w:rPr>
          <w:rFonts w:asciiTheme="minorHAnsi" w:hAnsiTheme="minorHAnsi" w:cstheme="minorHAnsi"/>
          <w:sz w:val="20"/>
          <w:szCs w:val="20"/>
        </w:rPr>
        <w:t>Черный</w:t>
      </w:r>
      <w:proofErr w:type="spellEnd"/>
    </w:p>
    <w:p w:rsidR="00B61487" w:rsidRPr="002134AC" w:rsidRDefault="00CC78F3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Химический состав: </w:t>
      </w:r>
      <w:r w:rsidR="00B61487" w:rsidRPr="002134AC">
        <w:rPr>
          <w:rFonts w:asciiTheme="minorHAnsi" w:hAnsiTheme="minorHAnsi" w:cstheme="minorHAnsi"/>
          <w:sz w:val="20"/>
          <w:szCs w:val="20"/>
        </w:rPr>
        <w:t xml:space="preserve">SOLID SPRAY UNISEAL - полимер с </w:t>
      </w:r>
      <w:proofErr w:type="spellStart"/>
      <w:r w:rsidR="00B61487" w:rsidRPr="002134AC">
        <w:rPr>
          <w:rFonts w:asciiTheme="minorHAnsi" w:hAnsiTheme="minorHAnsi" w:cstheme="minorHAnsi"/>
          <w:sz w:val="20"/>
          <w:szCs w:val="20"/>
        </w:rPr>
        <w:t>силильной</w:t>
      </w:r>
      <w:proofErr w:type="spellEnd"/>
      <w:r w:rsidR="00B61487" w:rsidRPr="002134AC">
        <w:rPr>
          <w:rFonts w:asciiTheme="minorHAnsi" w:hAnsiTheme="minorHAnsi" w:cstheme="minorHAnsi"/>
          <w:sz w:val="20"/>
          <w:szCs w:val="20"/>
        </w:rPr>
        <w:t xml:space="preserve"> концевой группой</w:t>
      </w:r>
    </w:p>
    <w:p w:rsidR="00B61487" w:rsidRPr="002134AC" w:rsidRDefault="00CC78F3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Механизм отвердевания: </w:t>
      </w:r>
      <w:r w:rsidR="00B61487" w:rsidRPr="002134AC">
        <w:rPr>
          <w:rFonts w:asciiTheme="minorHAnsi" w:hAnsiTheme="minorHAnsi" w:cstheme="minorHAnsi"/>
          <w:sz w:val="20"/>
          <w:szCs w:val="20"/>
        </w:rPr>
        <w:t>Отвердевание во влажной среде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 xml:space="preserve">Отвердевание в </w:t>
      </w:r>
      <w:proofErr w:type="spellStart"/>
      <w:r w:rsidRPr="002134AC">
        <w:rPr>
          <w:rFonts w:asciiTheme="minorHAnsi" w:hAnsiTheme="minorHAnsi" w:cstheme="minorHAnsi"/>
          <w:sz w:val="20"/>
          <w:szCs w:val="20"/>
        </w:rPr>
        <w:t>объеме</w:t>
      </w:r>
      <w:proofErr w:type="spellEnd"/>
      <w:r w:rsidRPr="002134AC">
        <w:rPr>
          <w:rFonts w:asciiTheme="minorHAnsi" w:hAnsiTheme="minorHAnsi" w:cstheme="minorHAnsi"/>
          <w:sz w:val="20"/>
          <w:szCs w:val="20"/>
        </w:rPr>
        <w:t xml:space="preserve"> (мм)</w:t>
      </w:r>
      <w:r w:rsidR="00CC78F3">
        <w:rPr>
          <w:rFonts w:asciiTheme="minorHAnsi" w:hAnsiTheme="minorHAnsi" w:cstheme="minorHAnsi"/>
          <w:sz w:val="20"/>
          <w:szCs w:val="20"/>
        </w:rPr>
        <w:t>:</w:t>
      </w:r>
      <w:r w:rsidRPr="002134AC">
        <w:rPr>
          <w:rFonts w:asciiTheme="minorHAnsi" w:hAnsiTheme="minorHAnsi" w:cstheme="minorHAnsi"/>
          <w:sz w:val="20"/>
          <w:szCs w:val="20"/>
        </w:rPr>
        <w:t xml:space="preserve"> (через 1 день при 23°C и 50% относительной </w:t>
      </w:r>
      <w:r w:rsidR="00CA50F7" w:rsidRPr="002134AC">
        <w:rPr>
          <w:rFonts w:asciiTheme="minorHAnsi" w:hAnsiTheme="minorHAnsi" w:cstheme="minorHAnsi"/>
          <w:sz w:val="20"/>
          <w:szCs w:val="20"/>
        </w:rPr>
        <w:t xml:space="preserve">влажности) </w:t>
      </w:r>
      <w:r w:rsidR="00CA50F7" w:rsidRPr="002134AC">
        <w:rPr>
          <w:rFonts w:asciiTheme="minorHAnsi" w:hAnsiTheme="minorHAnsi" w:cstheme="minorHAnsi"/>
          <w:sz w:val="20"/>
          <w:szCs w:val="20"/>
        </w:rPr>
        <w:tab/>
      </w:r>
      <w:r w:rsidRPr="002134AC">
        <w:rPr>
          <w:rFonts w:asciiTheme="minorHAnsi" w:hAnsiTheme="minorHAnsi" w:cstheme="minorHAnsi"/>
          <w:sz w:val="20"/>
          <w:szCs w:val="20"/>
        </w:rPr>
        <w:t>2,5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proofErr w:type="spellStart"/>
      <w:r w:rsidRPr="002134AC">
        <w:rPr>
          <w:rFonts w:asciiTheme="minorHAnsi" w:hAnsiTheme="minorHAnsi" w:cstheme="minorHAnsi"/>
          <w:sz w:val="20"/>
          <w:szCs w:val="20"/>
        </w:rPr>
        <w:t>Твердость</w:t>
      </w:r>
      <w:proofErr w:type="spellEnd"/>
      <w:r w:rsidRPr="002134AC">
        <w:rPr>
          <w:rFonts w:asciiTheme="minorHAnsi" w:hAnsiTheme="minorHAnsi" w:cstheme="minorHAnsi"/>
          <w:sz w:val="20"/>
          <w:szCs w:val="20"/>
        </w:rPr>
        <w:t xml:space="preserve"> по </w:t>
      </w:r>
      <w:proofErr w:type="spellStart"/>
      <w:r w:rsidRPr="002134AC">
        <w:rPr>
          <w:rFonts w:asciiTheme="minorHAnsi" w:hAnsiTheme="minorHAnsi" w:cstheme="minorHAnsi"/>
          <w:sz w:val="20"/>
          <w:szCs w:val="20"/>
        </w:rPr>
        <w:t>Шору</w:t>
      </w:r>
      <w:proofErr w:type="spellEnd"/>
      <w:r w:rsidRPr="002134AC">
        <w:rPr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 w:rsidRPr="002134AC">
        <w:rPr>
          <w:rFonts w:asciiTheme="minorHAnsi" w:hAnsiTheme="minorHAnsi" w:cstheme="minorHAnsi"/>
          <w:sz w:val="20"/>
          <w:szCs w:val="20"/>
        </w:rPr>
        <w:t>А  (</w:t>
      </w:r>
      <w:proofErr w:type="gramEnd"/>
      <w:r w:rsidRPr="002134AC">
        <w:rPr>
          <w:rFonts w:asciiTheme="minorHAnsi" w:hAnsiTheme="minorHAnsi" w:cstheme="minorHAnsi"/>
          <w:sz w:val="20"/>
          <w:szCs w:val="20"/>
        </w:rPr>
        <w:t>Н/мм2) (DIN 53505)</w:t>
      </w:r>
      <w:r w:rsidR="00CC78F3">
        <w:rPr>
          <w:rFonts w:asciiTheme="minorHAnsi" w:hAnsiTheme="minorHAnsi" w:cstheme="minorHAnsi"/>
          <w:sz w:val="20"/>
          <w:szCs w:val="20"/>
        </w:rPr>
        <w:t xml:space="preserve">: </w:t>
      </w:r>
      <w:r w:rsidRPr="002134AC">
        <w:rPr>
          <w:rFonts w:asciiTheme="minorHAnsi" w:hAnsiTheme="minorHAnsi" w:cstheme="minorHAnsi"/>
          <w:sz w:val="20"/>
          <w:szCs w:val="20"/>
        </w:rPr>
        <w:t>50-55</w:t>
      </w:r>
    </w:p>
    <w:p w:rsidR="00B61487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Плотность (г/см3) (мет</w:t>
      </w:r>
      <w:r w:rsidR="002134AC">
        <w:rPr>
          <w:rFonts w:asciiTheme="minorHAnsi" w:hAnsiTheme="minorHAnsi" w:cstheme="minorHAnsi"/>
          <w:sz w:val="20"/>
          <w:szCs w:val="20"/>
        </w:rPr>
        <w:t xml:space="preserve">од NPT </w:t>
      </w:r>
      <w:proofErr w:type="gramStart"/>
      <w:r w:rsidR="002134AC">
        <w:rPr>
          <w:rFonts w:asciiTheme="minorHAnsi" w:hAnsiTheme="minorHAnsi" w:cstheme="minorHAnsi"/>
          <w:sz w:val="20"/>
          <w:szCs w:val="20"/>
        </w:rPr>
        <w:t>06)</w:t>
      </w:r>
      <w:r w:rsidR="002134AC">
        <w:rPr>
          <w:rFonts w:asciiTheme="minorHAnsi" w:hAnsiTheme="minorHAnsi" w:cstheme="minorHAnsi"/>
          <w:sz w:val="20"/>
          <w:szCs w:val="20"/>
        </w:rPr>
        <w:tab/>
      </w:r>
      <w:proofErr w:type="gramEnd"/>
      <w:r w:rsidR="002134AC">
        <w:rPr>
          <w:rFonts w:asciiTheme="minorHAnsi" w:hAnsiTheme="minorHAnsi" w:cstheme="minorHAnsi"/>
          <w:sz w:val="20"/>
          <w:szCs w:val="20"/>
        </w:rPr>
        <w:t>Бежевый</w:t>
      </w:r>
      <w:r w:rsidR="00CC78F3">
        <w:rPr>
          <w:rFonts w:asciiTheme="minorHAnsi" w:hAnsiTheme="minorHAnsi" w:cstheme="minorHAnsi"/>
          <w:sz w:val="20"/>
          <w:szCs w:val="20"/>
        </w:rPr>
        <w:t>:</w:t>
      </w:r>
      <w:r w:rsidR="002134AC">
        <w:rPr>
          <w:rFonts w:asciiTheme="minorHAnsi" w:hAnsiTheme="minorHAnsi" w:cstheme="minorHAnsi"/>
          <w:sz w:val="20"/>
          <w:szCs w:val="20"/>
        </w:rPr>
        <w:t xml:space="preserve"> 1,33 ± 0,02 </w:t>
      </w:r>
    </w:p>
    <w:p w:rsidR="00CC78F3" w:rsidRPr="002134AC" w:rsidRDefault="00CC78F3" w:rsidP="00CC78F3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Плотность (г/см3) (мет</w:t>
      </w:r>
      <w:r>
        <w:rPr>
          <w:rFonts w:asciiTheme="minorHAnsi" w:hAnsiTheme="minorHAnsi" w:cstheme="minorHAnsi"/>
          <w:sz w:val="20"/>
          <w:szCs w:val="20"/>
        </w:rPr>
        <w:t xml:space="preserve">од NPT </w:t>
      </w:r>
      <w:proofErr w:type="gramStart"/>
      <w:r>
        <w:rPr>
          <w:rFonts w:asciiTheme="minorHAnsi" w:hAnsiTheme="minorHAnsi" w:cstheme="minorHAnsi"/>
          <w:sz w:val="20"/>
          <w:szCs w:val="20"/>
        </w:rPr>
        <w:t>06)</w:t>
      </w:r>
      <w:r>
        <w:rPr>
          <w:rFonts w:asciiTheme="minorHAnsi" w:hAnsiTheme="minorHAnsi" w:cstheme="minorHAnsi"/>
          <w:sz w:val="20"/>
          <w:szCs w:val="20"/>
        </w:rPr>
        <w:tab/>
      </w:r>
      <w:proofErr w:type="gramEnd"/>
      <w:r>
        <w:rPr>
          <w:rFonts w:asciiTheme="minorHAnsi" w:hAnsiTheme="minorHAnsi" w:cstheme="minorHAnsi"/>
          <w:sz w:val="20"/>
          <w:szCs w:val="20"/>
        </w:rPr>
        <w:t xml:space="preserve">Серый: 1,33 ± 0,02 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 xml:space="preserve">Время </w:t>
      </w:r>
      <w:proofErr w:type="spellStart"/>
      <w:r w:rsidRPr="002134AC">
        <w:rPr>
          <w:rFonts w:asciiTheme="minorHAnsi" w:hAnsiTheme="minorHAnsi" w:cstheme="minorHAnsi"/>
          <w:sz w:val="20"/>
          <w:szCs w:val="20"/>
        </w:rPr>
        <w:t>отлипа</w:t>
      </w:r>
      <w:proofErr w:type="spellEnd"/>
      <w:r w:rsidRPr="002134AC">
        <w:rPr>
          <w:rFonts w:asciiTheme="minorHAnsi" w:hAnsiTheme="minorHAnsi" w:cstheme="minorHAnsi"/>
          <w:sz w:val="20"/>
          <w:szCs w:val="20"/>
        </w:rPr>
        <w:t xml:space="preserve"> (мин) (23°C и 50% относительная влажность</w:t>
      </w:r>
      <w:r w:rsidR="00CC78F3">
        <w:rPr>
          <w:rFonts w:asciiTheme="minorHAnsi" w:hAnsiTheme="minorHAnsi" w:cstheme="minorHAnsi"/>
          <w:sz w:val="20"/>
          <w:szCs w:val="20"/>
        </w:rPr>
        <w:t xml:space="preserve">: </w:t>
      </w:r>
      <w:r w:rsidRPr="002134AC">
        <w:rPr>
          <w:rFonts w:asciiTheme="minorHAnsi" w:hAnsiTheme="minorHAnsi" w:cstheme="minorHAnsi"/>
          <w:sz w:val="20"/>
          <w:szCs w:val="20"/>
        </w:rPr>
        <w:t>30-45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Модуль эластичности при 100% (Н/мм2)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(ISO 37 DIN 53504)</w:t>
      </w:r>
      <w:r w:rsidR="00CC78F3">
        <w:rPr>
          <w:rFonts w:asciiTheme="minorHAnsi" w:hAnsiTheme="minorHAnsi" w:cstheme="minorHAnsi"/>
          <w:sz w:val="20"/>
          <w:szCs w:val="20"/>
        </w:rPr>
        <w:t xml:space="preserve">: </w:t>
      </w:r>
      <w:r w:rsidRPr="002134AC">
        <w:rPr>
          <w:rFonts w:asciiTheme="minorHAnsi" w:hAnsiTheme="minorHAnsi" w:cstheme="minorHAnsi"/>
          <w:sz w:val="20"/>
          <w:szCs w:val="20"/>
        </w:rPr>
        <w:t>≥3,0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Прочность на разрыв (Н/мм2) (ISO 37 DIN 55504)</w:t>
      </w:r>
      <w:r w:rsidR="00CC78F3">
        <w:rPr>
          <w:rFonts w:asciiTheme="minorHAnsi" w:hAnsiTheme="minorHAnsi" w:cstheme="minorHAnsi"/>
          <w:sz w:val="20"/>
          <w:szCs w:val="20"/>
        </w:rPr>
        <w:t xml:space="preserve">: </w:t>
      </w:r>
      <w:r w:rsidRPr="002134AC">
        <w:rPr>
          <w:rFonts w:asciiTheme="minorHAnsi" w:hAnsiTheme="minorHAnsi" w:cstheme="minorHAnsi"/>
          <w:sz w:val="20"/>
          <w:szCs w:val="20"/>
        </w:rPr>
        <w:t>≥3,5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Удлинение (%) (ISO 37 DIN 53504)</w:t>
      </w:r>
      <w:r w:rsidR="00CC78F3">
        <w:rPr>
          <w:rFonts w:asciiTheme="minorHAnsi" w:hAnsiTheme="minorHAnsi" w:cstheme="minorHAnsi"/>
          <w:sz w:val="20"/>
          <w:szCs w:val="20"/>
        </w:rPr>
        <w:t xml:space="preserve">: </w:t>
      </w:r>
      <w:r w:rsidRPr="002134AC">
        <w:rPr>
          <w:rFonts w:asciiTheme="minorHAnsi" w:hAnsiTheme="minorHAnsi" w:cstheme="minorHAnsi"/>
          <w:sz w:val="20"/>
          <w:szCs w:val="20"/>
        </w:rPr>
        <w:t>≥100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Температура нанесения (°C)</w:t>
      </w:r>
      <w:r w:rsidR="00CC78F3">
        <w:rPr>
          <w:rFonts w:asciiTheme="minorHAnsi" w:hAnsiTheme="minorHAnsi" w:cstheme="minorHAnsi"/>
          <w:sz w:val="20"/>
          <w:szCs w:val="20"/>
        </w:rPr>
        <w:t xml:space="preserve">: </w:t>
      </w:r>
      <w:r w:rsidRPr="002134AC">
        <w:rPr>
          <w:rFonts w:asciiTheme="minorHAnsi" w:hAnsiTheme="minorHAnsi" w:cstheme="minorHAnsi"/>
          <w:sz w:val="20"/>
          <w:szCs w:val="20"/>
        </w:rPr>
        <w:t>От +5 до +40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Температуроустойчивость (°C)</w:t>
      </w:r>
      <w:r w:rsidR="00CC78F3">
        <w:rPr>
          <w:rFonts w:asciiTheme="minorHAnsi" w:hAnsiTheme="minorHAnsi" w:cstheme="minorHAnsi"/>
          <w:sz w:val="20"/>
          <w:szCs w:val="20"/>
        </w:rPr>
        <w:t xml:space="preserve">: </w:t>
      </w:r>
      <w:r w:rsidRPr="002134AC">
        <w:rPr>
          <w:rFonts w:asciiTheme="minorHAnsi" w:hAnsiTheme="minorHAnsi" w:cstheme="minorHAnsi"/>
          <w:sz w:val="20"/>
          <w:szCs w:val="20"/>
        </w:rPr>
        <w:t>- 40 / + 80, кратковременно +120</w:t>
      </w:r>
    </w:p>
    <w:p w:rsidR="00B61487" w:rsidRDefault="00B61487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2134AC" w:rsidRDefault="002134AC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2134AC" w:rsidRDefault="002134AC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2134AC" w:rsidRDefault="002134AC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2134AC" w:rsidRDefault="002134AC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2134AC" w:rsidRDefault="002134AC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2134AC" w:rsidRDefault="002134AC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2134AC" w:rsidRDefault="002134AC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2134AC" w:rsidRDefault="002134AC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2134AC" w:rsidRDefault="002134AC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2134AC" w:rsidRDefault="002134AC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2134AC" w:rsidRDefault="002134AC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2134AC" w:rsidRDefault="002134AC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2134AC" w:rsidRDefault="002134AC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2134AC" w:rsidRDefault="002134AC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2134AC" w:rsidRPr="002134AC" w:rsidRDefault="002134AC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  <w:r w:rsidRPr="002134AC">
        <w:rPr>
          <w:rFonts w:asciiTheme="minorHAnsi" w:hAnsiTheme="minorHAnsi" w:cstheme="minorHAnsi"/>
          <w:b/>
          <w:sz w:val="20"/>
          <w:szCs w:val="20"/>
        </w:rPr>
        <w:t>Нанесение SOLID SPRAY UNISEAL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Проведите предварительное испытание основы на адгезию. Поверхности должны быть чистыми, сухими, доброкачественными и очищенными от воды, масла, жира и ржавчины. Удалите все подвижные частицы или осадок струей сжатого воздуха, наждачной бумагой или жесткой щеткой. Стекло, металл и другие непористые поверхности следует очистить от любых покрытий и начисто протереть растворителем. SOLID SPRAY UNISEAL можно наносить непосредственно без грунтовки на металл, окрашенный и неокрашенный, алюминий, нержавеющую сталь, поливинилхлорид, но для оптимальной адгезии могут понадобиться чистящие средства и/или грунтовки.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 xml:space="preserve">Наносите SOLID SPRAY UNISEAL пневматическим краскораспылителем с </w:t>
      </w:r>
      <w:proofErr w:type="spellStart"/>
      <w:r w:rsidRPr="002134AC">
        <w:rPr>
          <w:rFonts w:asciiTheme="minorHAnsi" w:hAnsiTheme="minorHAnsi" w:cstheme="minorHAnsi"/>
          <w:sz w:val="20"/>
          <w:szCs w:val="20"/>
        </w:rPr>
        <w:t>легкорегулируемой</w:t>
      </w:r>
      <w:proofErr w:type="spellEnd"/>
      <w:r w:rsidRPr="002134AC">
        <w:rPr>
          <w:rFonts w:asciiTheme="minorHAnsi" w:hAnsiTheme="minorHAnsi" w:cstheme="minorHAnsi"/>
          <w:sz w:val="20"/>
          <w:szCs w:val="20"/>
        </w:rPr>
        <w:t xml:space="preserve"> форсункой с расстояния 30-40 см от предмета. Гладкое распыление (эффект апельсиновой корки) или более выраженный эффект можно получить путем регулировки форсунки и давления воздуха. Проверку распыления следует провести заранее, чтобы получить необходимый эффект.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SOLID SPRAY UNISEAL можно окрашивать с большинством типов лаков, используемых в промышленности, однако из-за большого количества красок и лаков, имеющихся на рынке, перед нанесением мы рекомендуем провести проверку совместимости.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  <w:r w:rsidRPr="002134AC">
        <w:rPr>
          <w:rFonts w:asciiTheme="minorHAnsi" w:hAnsiTheme="minorHAnsi" w:cstheme="minorHAnsi"/>
          <w:b/>
          <w:sz w:val="20"/>
          <w:szCs w:val="20"/>
        </w:rPr>
        <w:t xml:space="preserve">Меры личной защиты 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Держите вдали от детей. При попадании на кожу немедленно удалите и промойте кожу водой и мылом.</w:t>
      </w:r>
    </w:p>
    <w:p w:rsidR="002134AC" w:rsidRDefault="002134AC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  <w:r w:rsidRPr="002134AC">
        <w:rPr>
          <w:rFonts w:asciiTheme="minorHAnsi" w:hAnsiTheme="minorHAnsi" w:cstheme="minorHAnsi"/>
          <w:b/>
          <w:sz w:val="20"/>
          <w:szCs w:val="20"/>
        </w:rPr>
        <w:t>Упаковка</w:t>
      </w:r>
    </w:p>
    <w:p w:rsidR="00B61487" w:rsidRPr="002134AC" w:rsidRDefault="00CC78F3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PE-картридж 290 мл: </w:t>
      </w:r>
      <w:r w:rsidR="00B61487" w:rsidRPr="002134AC">
        <w:rPr>
          <w:rFonts w:asciiTheme="minorHAnsi" w:hAnsiTheme="minorHAnsi" w:cstheme="minorHAnsi"/>
          <w:sz w:val="20"/>
          <w:szCs w:val="20"/>
        </w:rPr>
        <w:t>12 картриджей в коробке</w:t>
      </w:r>
    </w:p>
    <w:p w:rsidR="002134AC" w:rsidRPr="002134AC" w:rsidRDefault="002134AC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  <w:r w:rsidRPr="002134AC">
        <w:rPr>
          <w:rFonts w:asciiTheme="minorHAnsi" w:hAnsiTheme="minorHAnsi" w:cstheme="minorHAnsi"/>
          <w:b/>
          <w:sz w:val="20"/>
          <w:szCs w:val="20"/>
        </w:rPr>
        <w:t>Хранение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 xml:space="preserve">SOLID SPRAY UNISEAL можно хранить в течение 12 месяцев в оригинальной упаковке (нераспечатанном контейнере) при температуре 5 °-25°C в прохладном, сухом месте. Температура хранения не должна превышать 25°C в течение продолжительного времени. Держите вдали от мест с высокой влажностью, от прямого солнечного света и источников тепла.       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  <w:r w:rsidRPr="002134AC">
        <w:rPr>
          <w:rFonts w:asciiTheme="minorHAnsi" w:hAnsiTheme="minorHAnsi" w:cstheme="minorHAnsi"/>
          <w:sz w:val="20"/>
          <w:szCs w:val="20"/>
        </w:rPr>
        <w:t>www.solid-auto.ru</w:t>
      </w: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B61487" w:rsidRPr="002134AC" w:rsidRDefault="00B61487" w:rsidP="00B61487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</w:p>
    <w:p w:rsidR="006E6910" w:rsidRPr="002134AC" w:rsidRDefault="006E6910" w:rsidP="006E6910">
      <w:pPr>
        <w:pStyle w:val="TableParagraph"/>
        <w:rPr>
          <w:rFonts w:asciiTheme="minorHAnsi" w:hAnsiTheme="minorHAnsi" w:cstheme="minorHAnsi"/>
          <w:sz w:val="20"/>
          <w:szCs w:val="20"/>
        </w:rPr>
      </w:pPr>
    </w:p>
    <w:sectPr w:rsidR="006E6910" w:rsidRPr="002134AC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001B" w:rsidRDefault="0066001B" w:rsidP="00AA53CA">
      <w:pPr>
        <w:spacing w:after="0" w:line="240" w:lineRule="auto"/>
      </w:pPr>
      <w:r>
        <w:separator/>
      </w:r>
    </w:p>
  </w:endnote>
  <w:endnote w:type="continuationSeparator" w:id="0">
    <w:p w:rsidR="0066001B" w:rsidRDefault="0066001B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001B" w:rsidRDefault="0066001B" w:rsidP="00AA53CA">
      <w:pPr>
        <w:spacing w:after="0" w:line="240" w:lineRule="auto"/>
      </w:pPr>
      <w:r>
        <w:separator/>
      </w:r>
    </w:p>
  </w:footnote>
  <w:footnote w:type="continuationSeparator" w:id="0">
    <w:p w:rsidR="0066001B" w:rsidRDefault="0066001B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604D6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604D6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96AEB"/>
    <w:rsid w:val="00147D29"/>
    <w:rsid w:val="00173E5E"/>
    <w:rsid w:val="001A3205"/>
    <w:rsid w:val="001C65AF"/>
    <w:rsid w:val="001F64EF"/>
    <w:rsid w:val="002134AC"/>
    <w:rsid w:val="002753A8"/>
    <w:rsid w:val="002D4EAF"/>
    <w:rsid w:val="002D6D97"/>
    <w:rsid w:val="00331D3B"/>
    <w:rsid w:val="0033593A"/>
    <w:rsid w:val="003B5719"/>
    <w:rsid w:val="003C364C"/>
    <w:rsid w:val="003D5D72"/>
    <w:rsid w:val="00402940"/>
    <w:rsid w:val="00543827"/>
    <w:rsid w:val="00553F65"/>
    <w:rsid w:val="00556087"/>
    <w:rsid w:val="00604D6F"/>
    <w:rsid w:val="00652310"/>
    <w:rsid w:val="0066001B"/>
    <w:rsid w:val="006C45C2"/>
    <w:rsid w:val="006E6910"/>
    <w:rsid w:val="006E699C"/>
    <w:rsid w:val="00833291"/>
    <w:rsid w:val="008A4E17"/>
    <w:rsid w:val="008E678B"/>
    <w:rsid w:val="009023B9"/>
    <w:rsid w:val="009861B2"/>
    <w:rsid w:val="00987E3B"/>
    <w:rsid w:val="009C1F84"/>
    <w:rsid w:val="009F37F8"/>
    <w:rsid w:val="009F5F43"/>
    <w:rsid w:val="00A21000"/>
    <w:rsid w:val="00A36468"/>
    <w:rsid w:val="00AA53CA"/>
    <w:rsid w:val="00AB6EBC"/>
    <w:rsid w:val="00AC1995"/>
    <w:rsid w:val="00B12D3C"/>
    <w:rsid w:val="00B61487"/>
    <w:rsid w:val="00B754AD"/>
    <w:rsid w:val="00BD4C91"/>
    <w:rsid w:val="00CA50F7"/>
    <w:rsid w:val="00CA7EC4"/>
    <w:rsid w:val="00CC0D80"/>
    <w:rsid w:val="00CC78F3"/>
    <w:rsid w:val="00DB481D"/>
    <w:rsid w:val="00DE0A78"/>
    <w:rsid w:val="00DF2697"/>
    <w:rsid w:val="00F30E81"/>
    <w:rsid w:val="00F748F7"/>
    <w:rsid w:val="00F87022"/>
    <w:rsid w:val="00F9616B"/>
    <w:rsid w:val="00F979EE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2054A3-74C7-417E-87E2-86DB1938D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632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6</cp:revision>
  <cp:lastPrinted>2019-04-01T08:41:00Z</cp:lastPrinted>
  <dcterms:created xsi:type="dcterms:W3CDTF">2020-05-28T20:24:00Z</dcterms:created>
  <dcterms:modified xsi:type="dcterms:W3CDTF">2021-02-26T08:14:00Z</dcterms:modified>
</cp:coreProperties>
</file>