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SOLID</w:t>
      </w:r>
      <w:r w:rsidRPr="0090191B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A42F5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100</w:t>
      </w:r>
      <w:r w:rsidR="008A42F5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 xml:space="preserve"> UNI</w:t>
      </w:r>
      <w:r w:rsidRPr="0090191B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DA07E1" w:rsidRDefault="00DA07E1" w:rsidP="0090191B">
      <w:pPr>
        <w:pStyle w:val="a7"/>
        <w:rPr>
          <w:rFonts w:ascii="Times New Roman" w:eastAsia="Calibri" w:hAnsi="Times New Roman" w:cs="Times New Roman"/>
          <w:sz w:val="20"/>
          <w:szCs w:val="20"/>
        </w:rPr>
      </w:pPr>
    </w:p>
    <w:p w:rsidR="00DA07E1" w:rsidRDefault="00DA07E1" w:rsidP="0090191B">
      <w:pPr>
        <w:pStyle w:val="a7"/>
        <w:rPr>
          <w:rFonts w:ascii="Times New Roman" w:eastAsia="Calibri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>Наполнительная полиэфирная шпат</w:t>
      </w:r>
      <w:r w:rsidR="008A42F5">
        <w:rPr>
          <w:rFonts w:ascii="Times New Roman" w:eastAsia="Calibri" w:hAnsi="Times New Roman" w:cs="Times New Roman"/>
          <w:sz w:val="20"/>
          <w:szCs w:val="20"/>
        </w:rPr>
        <w:t>левка.</w:t>
      </w: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rPr>
          <w:rFonts w:ascii="Calibri" w:eastAsia="Times New Roman" w:hAnsi="Calibri" w:cs="Times New Roman"/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 xml:space="preserve">Артикул: </w:t>
      </w:r>
      <w:r w:rsidR="008A42F5">
        <w:rPr>
          <w:rFonts w:ascii="Times New Roman" w:eastAsia="Times New Roman" w:hAnsi="Times New Roman" w:cs="Times New Roman"/>
          <w:sz w:val="20"/>
          <w:szCs w:val="20"/>
        </w:rPr>
        <w:t xml:space="preserve">010.1010 SOLID 100 </w:t>
      </w:r>
      <w:r w:rsidR="008A42F5">
        <w:rPr>
          <w:rFonts w:ascii="Times New Roman" w:eastAsia="Times New Roman" w:hAnsi="Times New Roman" w:cs="Times New Roman"/>
          <w:sz w:val="20"/>
          <w:szCs w:val="20"/>
          <w:lang w:val="en-US"/>
        </w:rPr>
        <w:t>UNI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(фасовка 10</w:t>
      </w:r>
      <w:r w:rsidR="008A42F5">
        <w:rPr>
          <w:rFonts w:ascii="Times New Roman" w:eastAsia="Times New Roman" w:hAnsi="Times New Roman" w:cs="Times New Roman"/>
          <w:sz w:val="20"/>
          <w:szCs w:val="20"/>
        </w:rPr>
        <w:t>00 гр.) 010.1018</w:t>
      </w:r>
      <w:r w:rsidR="008A42F5">
        <w:rPr>
          <w:rFonts w:ascii="Times New Roman" w:eastAsia="Times New Roman" w:hAnsi="Times New Roman" w:cs="Times New Roman"/>
          <w:sz w:val="20"/>
          <w:szCs w:val="20"/>
        </w:rPr>
        <w:t xml:space="preserve"> SOLID 100 </w:t>
      </w:r>
      <w:r w:rsidR="008A42F5">
        <w:rPr>
          <w:rFonts w:ascii="Times New Roman" w:eastAsia="Times New Roman" w:hAnsi="Times New Roman" w:cs="Times New Roman"/>
          <w:sz w:val="20"/>
          <w:szCs w:val="20"/>
          <w:lang w:val="en-US"/>
        </w:rPr>
        <w:t>UNI</w:t>
      </w:r>
      <w:r w:rsidR="008A42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(фасовка 1800 </w:t>
      </w:r>
      <w:r w:rsidR="008A42F5">
        <w:rPr>
          <w:rFonts w:ascii="Times New Roman" w:eastAsia="Times New Roman" w:hAnsi="Times New Roman" w:cs="Times New Roman"/>
          <w:sz w:val="20"/>
          <w:szCs w:val="20"/>
        </w:rPr>
        <w:t>гр.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90191B" w:rsidRDefault="0090191B" w:rsidP="0090191B">
      <w:pPr>
        <w:pStyle w:val="a7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КО</w:t>
      </w:r>
      <w:r>
        <w:rPr>
          <w:rFonts w:ascii="Times New Roman" w:eastAsiaTheme="minorEastAsia" w:hAnsi="Times New Roman" w:cs="Times New Roman"/>
          <w:b/>
          <w:spacing w:val="3"/>
          <w:sz w:val="20"/>
          <w:szCs w:val="20"/>
          <w:lang w:eastAsia="ru-RU"/>
        </w:rPr>
        <w:t>М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ПОН</w:t>
      </w:r>
      <w:r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Е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</w:t>
      </w:r>
      <w:r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Т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Ы</w:t>
      </w:r>
      <w:r>
        <w:rPr>
          <w:rFonts w:ascii="Times New Roman" w:eastAsiaTheme="minorEastAsia" w:hAnsi="Times New Roman" w:cs="Times New Roman"/>
          <w:b/>
          <w:spacing w:val="-31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</w:t>
      </w:r>
      <w:r>
        <w:rPr>
          <w:rFonts w:ascii="Times New Roman" w:eastAsiaTheme="minorEastAsia" w:hAnsi="Times New Roman" w:cs="Times New Roman"/>
          <w:b/>
          <w:spacing w:val="-3"/>
          <w:sz w:val="20"/>
          <w:szCs w:val="20"/>
          <w:lang w:eastAsia="ru-RU"/>
        </w:rPr>
        <w:t>Р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</w:t>
      </w:r>
      <w:r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Д</w:t>
      </w:r>
      <w:r>
        <w:rPr>
          <w:rFonts w:ascii="Times New Roman" w:eastAsiaTheme="minorEastAsia" w:hAnsi="Times New Roman" w:cs="Times New Roman"/>
          <w:b/>
          <w:spacing w:val="1"/>
          <w:sz w:val="20"/>
          <w:szCs w:val="20"/>
          <w:lang w:eastAsia="ru-RU"/>
        </w:rPr>
        <w:t>У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</w:t>
      </w:r>
      <w:r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Т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</w:t>
      </w:r>
    </w:p>
    <w:p w:rsidR="0090191B" w:rsidRDefault="0090191B" w:rsidP="0090191B">
      <w:pPr>
        <w:pStyle w:val="a7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90191B" w:rsidRPr="007A3D00" w:rsidRDefault="0090191B" w:rsidP="0090191B">
      <w:pPr>
        <w:pStyle w:val="a7"/>
        <w:rPr>
          <w:rFonts w:ascii="Times New Roman" w:eastAsiaTheme="minorEastAsia" w:hAnsi="Times New Roman" w:cs="Times New Roman"/>
          <w:spacing w:val="-7"/>
          <w:sz w:val="20"/>
          <w:szCs w:val="20"/>
          <w:lang w:val="en-US" w:eastAsia="ru-RU"/>
        </w:rPr>
      </w:pPr>
      <w:r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Шпатлевка </w:t>
      </w:r>
      <w:r w:rsidR="007A3D00">
        <w:rPr>
          <w:rFonts w:ascii="Times New Roman" w:eastAsiaTheme="minorEastAsia" w:hAnsi="Times New Roman" w:cs="Times New Roman"/>
          <w:b/>
          <w:spacing w:val="-7"/>
          <w:sz w:val="20"/>
          <w:szCs w:val="20"/>
          <w:lang w:val="en-US" w:eastAsia="ru-RU"/>
        </w:rPr>
        <w:t>Solid 100 UNI</w:t>
      </w:r>
    </w:p>
    <w:p w:rsidR="0090191B" w:rsidRDefault="0090191B" w:rsidP="0090191B">
      <w:pPr>
        <w:pStyle w:val="a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Отвердитель </w:t>
      </w:r>
      <w:r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для полиэфирной шпатлевки</w:t>
      </w: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eastAsiaTheme="minorEastAsia" w:hAnsi="Times New Roman" w:cs="Times New Roman"/>
          <w:b/>
          <w:w w:val="95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w w:val="95"/>
          <w:sz w:val="20"/>
          <w:szCs w:val="20"/>
          <w:lang w:eastAsia="ru-RU"/>
        </w:rPr>
        <w:t>ОПИСАНИЕ</w:t>
      </w: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Pr="00DA07E1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2К полиэфирная шпа</w:t>
      </w:r>
      <w:r w:rsidR="007A3D00">
        <w:rPr>
          <w:rFonts w:ascii="Times New Roman" w:hAnsi="Times New Roman" w:cs="Times New Roman"/>
          <w:sz w:val="20"/>
          <w:szCs w:val="20"/>
        </w:rPr>
        <w:t>тлевка</w:t>
      </w:r>
      <w:r>
        <w:rPr>
          <w:rFonts w:ascii="Times New Roman" w:hAnsi="Times New Roman" w:cs="Times New Roman"/>
          <w:sz w:val="20"/>
          <w:szCs w:val="20"/>
        </w:rPr>
        <w:t xml:space="preserve">. Применяется для ремонта и </w:t>
      </w:r>
      <w:r w:rsidR="00DA07E1">
        <w:rPr>
          <w:rFonts w:ascii="Times New Roman" w:hAnsi="Times New Roman" w:cs="Times New Roman"/>
          <w:sz w:val="20"/>
          <w:szCs w:val="20"/>
        </w:rPr>
        <w:t>восстановления различных поверхностей. Характеризуется коротким временем сушки.</w:t>
      </w:r>
    </w:p>
    <w:p w:rsidR="0090191B" w:rsidRDefault="0090191B" w:rsidP="0090191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Может наноситься при температуре не ниже +10ᴼС. </w:t>
      </w: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ИСПОЛЬЗОВАНИЕ</w:t>
      </w: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Продукт обладает очень </w:t>
      </w:r>
      <w:r w:rsidR="007A3D00">
        <w:rPr>
          <w:rFonts w:ascii="Times New Roman" w:hAnsi="Times New Roman" w:cs="Times New Roman"/>
          <w:sz w:val="20"/>
          <w:szCs w:val="20"/>
        </w:rPr>
        <w:t>хорошей</w:t>
      </w:r>
      <w:r>
        <w:rPr>
          <w:rFonts w:ascii="Times New Roman" w:hAnsi="Times New Roman" w:cs="Times New Roman"/>
          <w:sz w:val="20"/>
          <w:szCs w:val="20"/>
        </w:rPr>
        <w:t xml:space="preserve">̆ </w:t>
      </w:r>
      <w:r w:rsidR="007A3D00">
        <w:rPr>
          <w:rFonts w:ascii="Times New Roman" w:hAnsi="Times New Roman" w:cs="Times New Roman"/>
          <w:sz w:val="20"/>
          <w:szCs w:val="20"/>
        </w:rPr>
        <w:t>адгезией</w:t>
      </w:r>
      <w:r>
        <w:rPr>
          <w:rFonts w:ascii="Times New Roman" w:hAnsi="Times New Roman" w:cs="Times New Roman"/>
          <w:sz w:val="20"/>
          <w:szCs w:val="20"/>
        </w:rPr>
        <w:t>̆ к поверхностям различного рода. Можно наносить на:</w:t>
      </w:r>
    </w:p>
    <w:p w:rsidR="0090191B" w:rsidRDefault="0090191B" w:rsidP="0090191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сталь;</w:t>
      </w:r>
    </w:p>
    <w:p w:rsidR="0090191B" w:rsidRDefault="0090191B" w:rsidP="0090191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алюминий и оцинкованные поверхности;</w:t>
      </w:r>
    </w:p>
    <w:p w:rsidR="0090191B" w:rsidRDefault="0090191B" w:rsidP="0090191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отшлифованное заводское покрытие; </w:t>
      </w:r>
    </w:p>
    <w:p w:rsidR="0090191B" w:rsidRDefault="0090191B" w:rsidP="0090191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отшлифованное ремонтное покрытие;</w:t>
      </w:r>
    </w:p>
    <w:p w:rsidR="0090191B" w:rsidRDefault="0090191B" w:rsidP="0090191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дерево.</w:t>
      </w: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ПОДГОТОВКА ПОВЕРХНОСТИ</w:t>
      </w: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машинном способе обработки должна быть использована ротационно-вибрационная машинка с ходом эксцентрика 6-10мм и твердым шлифовальным диском (для более точного выведения плоскости). Градация абразива — Р80-Р150.</w:t>
      </w: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</w:t>
      </w:r>
      <w:r w:rsidR="00DA07E1">
        <w:rPr>
          <w:rFonts w:ascii="Times New Roman" w:hAnsi="Times New Roman" w:cs="Times New Roman"/>
          <w:sz w:val="20"/>
          <w:szCs w:val="20"/>
        </w:rPr>
        <w:t>ручной</w:t>
      </w:r>
      <w:r>
        <w:rPr>
          <w:rFonts w:ascii="Times New Roman" w:hAnsi="Times New Roman" w:cs="Times New Roman"/>
          <w:sz w:val="20"/>
          <w:szCs w:val="20"/>
        </w:rPr>
        <w:t>̆ обработке необходимо использовать абразивы градаций Р80-Р180.</w:t>
      </w: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ТЕХНИЧЕСКИЕ ХАРАКТЕРИСТИКИ:</w:t>
      </w: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хранения: 12 месяцев с момента изготовления</w:t>
      </w:r>
    </w:p>
    <w:p w:rsidR="0090191B" w:rsidRDefault="00DA07E1" w:rsidP="0090191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1,845</w:t>
      </w:r>
      <w:r w:rsidR="0090191B">
        <w:rPr>
          <w:rFonts w:ascii="Times New Roman" w:hAnsi="Times New Roman" w:cs="Times New Roman"/>
          <w:sz w:val="20"/>
          <w:szCs w:val="20"/>
        </w:rPr>
        <w:t xml:space="preserve"> кг/л</w:t>
      </w:r>
    </w:p>
    <w:p w:rsidR="0090191B" w:rsidRDefault="00DA07E1" w:rsidP="0090191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Цвет: бежевый</w:t>
      </w:r>
      <w:r w:rsidR="0090191B">
        <w:rPr>
          <w:rFonts w:ascii="Times New Roman" w:hAnsi="Times New Roman" w:cs="Times New Roman"/>
          <w:sz w:val="20"/>
          <w:szCs w:val="20"/>
        </w:rPr>
        <w:t>, степень блеска: матовый</w:t>
      </w: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VOC</w:t>
      </w:r>
      <w:r>
        <w:rPr>
          <w:rFonts w:ascii="Times New Roman" w:hAnsi="Times New Roman" w:cs="Times New Roman"/>
          <w:sz w:val="20"/>
          <w:szCs w:val="20"/>
        </w:rPr>
        <w:t xml:space="preserve"> для смеси = 4 г/л.</w:t>
      </w: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Продукт соответствует требованиям директивы Евросоюза (2004/42/</w:t>
      </w:r>
      <w:r>
        <w:rPr>
          <w:rFonts w:ascii="Times New Roman" w:hAnsi="Times New Roman" w:cs="Times New Roman"/>
          <w:sz w:val="20"/>
          <w:szCs w:val="20"/>
          <w:lang w:val="pl-PL"/>
        </w:rPr>
        <w:t>WE</w:t>
      </w:r>
      <w:r>
        <w:rPr>
          <w:rFonts w:ascii="Times New Roman" w:hAnsi="Times New Roman" w:cs="Times New Roman"/>
          <w:sz w:val="20"/>
          <w:szCs w:val="20"/>
        </w:rPr>
        <w:t>), которая для этой категории продуктов (кат.</w:t>
      </w:r>
      <w:r>
        <w:rPr>
          <w:rFonts w:ascii="Times New Roman" w:hAnsi="Times New Roman" w:cs="Times New Roman"/>
          <w:sz w:val="20"/>
          <w:szCs w:val="20"/>
          <w:lang w:val="pl-PL"/>
        </w:rPr>
        <w:t>B</w:t>
      </w:r>
      <w:r>
        <w:rPr>
          <w:rFonts w:ascii="Times New Roman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250 [г/л].</w:t>
      </w: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DA07E1" w:rsidRDefault="00DA07E1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DA07E1" w:rsidRDefault="00DA07E1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DA07E1" w:rsidRDefault="00DA07E1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DA07E1" w:rsidRDefault="00DA07E1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DA07E1" w:rsidRDefault="00DA07E1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DA07E1" w:rsidRDefault="00DA07E1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P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ПРИМЕНЕНИЕ ПРОДУКТА</w:t>
      </w: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DA07E1" w:rsidRDefault="00DA07E1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5212" w:type="pct"/>
        <w:tblInd w:w="0" w:type="dxa"/>
        <w:tblLook w:val="04A0" w:firstRow="1" w:lastRow="0" w:firstColumn="1" w:lastColumn="0" w:noHBand="0" w:noVBand="1"/>
      </w:tblPr>
      <w:tblGrid>
        <w:gridCol w:w="3000"/>
        <w:gridCol w:w="5787"/>
        <w:gridCol w:w="2112"/>
      </w:tblGrid>
      <w:tr w:rsidR="0090191B" w:rsidTr="0090191B">
        <w:trPr>
          <w:trHeight w:val="810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термопластичные покрытия предварительно нанести грунт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EPOXI PRIMER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высушить и обработать абразивом Р220.</w:t>
            </w:r>
          </w:p>
        </w:tc>
      </w:tr>
      <w:tr w:rsidR="0090191B" w:rsidTr="0090191B">
        <w:trPr>
          <w:trHeight w:val="796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Подготовленную поверхность обработать очистителем силикона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SOLID SILICON CLEANER </w:t>
            </w:r>
          </w:p>
        </w:tc>
      </w:tr>
      <w:tr w:rsidR="0090191B" w:rsidTr="0090191B">
        <w:trPr>
          <w:trHeight w:val="997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0525" cy="3905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0191B" w:rsidRDefault="00DA07E1">
            <w:pPr>
              <w:pStyle w:val="a7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7"/>
                <w:sz w:val="20"/>
                <w:szCs w:val="20"/>
                <w:lang w:eastAsia="ru-RU"/>
              </w:rPr>
              <w:t xml:space="preserve">100 </w:t>
            </w:r>
            <w:r>
              <w:rPr>
                <w:rFonts w:ascii="Times New Roman" w:eastAsiaTheme="minorEastAsia" w:hAnsi="Times New Roman" w:cs="Times New Roman"/>
                <w:b/>
                <w:spacing w:val="-7"/>
                <w:sz w:val="20"/>
                <w:szCs w:val="20"/>
                <w:lang w:val="en-US" w:eastAsia="ru-RU"/>
              </w:rPr>
              <w:t>UNI</w:t>
            </w:r>
            <w:r w:rsidR="0090191B" w:rsidRPr="00DA07E1">
              <w:rPr>
                <w:rFonts w:ascii="Times New Roman" w:eastAsiaTheme="minorEastAsia" w:hAnsi="Times New Roman" w:cs="Times New Roman"/>
                <w:b/>
                <w:spacing w:val="-7"/>
                <w:sz w:val="20"/>
                <w:szCs w:val="20"/>
                <w:lang w:eastAsia="ru-RU"/>
              </w:rPr>
              <w:t xml:space="preserve"> 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Отвердитель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для полиэфирной шпатлевки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1B" w:rsidRDefault="0090191B">
            <w:pPr>
              <w:pStyle w:val="a7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90191B" w:rsidRDefault="0090191B">
            <w:pPr>
              <w:pStyle w:val="a7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90191B" w:rsidRDefault="0090191B">
            <w:pPr>
              <w:pStyle w:val="a7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90191B" w:rsidTr="0090191B">
        <w:trPr>
          <w:trHeight w:val="820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0050" cy="400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90191B" w:rsidTr="0090191B">
        <w:trPr>
          <w:trHeight w:val="658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Время нанесения после смешивания с </w:t>
            </w:r>
            <w:r w:rsidR="00DA07E1">
              <w:rPr>
                <w:rFonts w:ascii="Times New Roman" w:hAnsi="Times New Roman" w:cs="Times New Roman"/>
                <w:sz w:val="20"/>
                <w:szCs w:val="20"/>
              </w:rPr>
              <w:t>отвердителем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 минут при 20</w:t>
            </w:r>
            <w:r>
              <w:rPr>
                <w:rFonts w:ascii="Cambria Math" w:hAnsi="Cambria Math" w:cs="Cambria Math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90191B" w:rsidTr="0090191B">
        <w:trPr>
          <w:trHeight w:val="775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DA07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0191B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="0090191B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9019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90191B" w:rsidRDefault="00DA07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191B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60</w:t>
            </w:r>
            <w:r w:rsidR="0090191B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9019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90191B" w:rsidTr="0090191B">
        <w:trPr>
          <w:trHeight w:val="77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90191B" w:rsidTr="0090191B">
        <w:trPr>
          <w:trHeight w:val="785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Сухое шлифование Р80-Р220</w:t>
            </w:r>
          </w:p>
        </w:tc>
      </w:tr>
      <w:tr w:rsidR="0090191B" w:rsidTr="0090191B">
        <w:trPr>
          <w:trHeight w:val="61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оты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полиэфирными шпатлевками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необходимо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иви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атьс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очищать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91B" w:rsidTr="0090191B">
        <w:trPr>
          <w:trHeight w:val="870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температура, при которой можно наносить продукт 10</w:t>
            </w:r>
            <w:r>
              <w:rPr>
                <w:rFonts w:ascii="Cambria Math" w:hAnsi="Cambria Math" w:cs="Cambria Math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  <w:lang w:val="en-US"/>
        </w:rPr>
      </w:pPr>
    </w:p>
    <w:p w:rsidR="00AA53CA" w:rsidRPr="00AA53CA" w:rsidRDefault="00AA53CA" w:rsidP="009F5F43">
      <w:pPr>
        <w:ind w:left="993"/>
        <w:rPr>
          <w:sz w:val="28"/>
          <w:szCs w:val="28"/>
          <w:lang w:val="en-US"/>
        </w:rPr>
      </w:pPr>
    </w:p>
    <w:sectPr w:rsidR="00AA53CA" w:rsidRPr="00AA53CA" w:rsidSect="009019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CC" w:rsidRDefault="008517CC" w:rsidP="00AA53CA">
      <w:pPr>
        <w:spacing w:after="0" w:line="240" w:lineRule="auto"/>
      </w:pPr>
      <w:r>
        <w:separator/>
      </w:r>
    </w:p>
  </w:endnote>
  <w:endnote w:type="continuationSeparator" w:id="0">
    <w:p w:rsidR="008517CC" w:rsidRDefault="008517CC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CC" w:rsidRDefault="008517CC" w:rsidP="00AA53CA">
      <w:pPr>
        <w:spacing w:after="0" w:line="240" w:lineRule="auto"/>
      </w:pPr>
      <w:r>
        <w:separator/>
      </w:r>
    </w:p>
  </w:footnote>
  <w:footnote w:type="continuationSeparator" w:id="0">
    <w:p w:rsidR="008517CC" w:rsidRDefault="008517CC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8517C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8517C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8517C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753A8"/>
    <w:rsid w:val="00436AC2"/>
    <w:rsid w:val="00556087"/>
    <w:rsid w:val="006E699C"/>
    <w:rsid w:val="007A3D00"/>
    <w:rsid w:val="008517CC"/>
    <w:rsid w:val="008A42F5"/>
    <w:rsid w:val="008E678B"/>
    <w:rsid w:val="008F52E6"/>
    <w:rsid w:val="0090191B"/>
    <w:rsid w:val="00987E3B"/>
    <w:rsid w:val="009C1F84"/>
    <w:rsid w:val="009F5F43"/>
    <w:rsid w:val="00A45D22"/>
    <w:rsid w:val="00AA53CA"/>
    <w:rsid w:val="00B52CD2"/>
    <w:rsid w:val="00DA07E1"/>
    <w:rsid w:val="00DC12C3"/>
    <w:rsid w:val="00E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90191B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90191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90191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6D5BB-3F4E-4AEA-BE8C-D1A35F6F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Иванов Владимир</cp:lastModifiedBy>
  <cp:revision>6</cp:revision>
  <dcterms:created xsi:type="dcterms:W3CDTF">2019-09-30T05:58:00Z</dcterms:created>
  <dcterms:modified xsi:type="dcterms:W3CDTF">2019-10-02T12:32:00Z</dcterms:modified>
</cp:coreProperties>
</file>